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C09BA" w14:textId="77777777" w:rsidR="009D5279" w:rsidRPr="00C74A97" w:rsidRDefault="009D5279" w:rsidP="009D5279">
      <w:pPr>
        <w:spacing w:line="276" w:lineRule="auto"/>
        <w:rPr>
          <w:rFonts w:ascii="Neue Haas Grotesk Text Pro" w:hAnsi="Neue Haas Grotesk Text Pro"/>
          <w:b/>
          <w:bCs/>
        </w:rPr>
      </w:pPr>
      <w:r>
        <w:rPr>
          <w:rFonts w:ascii="Neue Haas Grotesk Text Pro" w:hAnsi="Neue Haas Grotesk Text Pro"/>
          <w:b/>
        </w:rPr>
        <w:t xml:space="preserve">Hearing protection that’s always on hand: uvex </w:t>
      </w:r>
      <w:proofErr w:type="spellStart"/>
      <w:r>
        <w:rPr>
          <w:rFonts w:ascii="Neue Haas Grotesk Text Pro" w:hAnsi="Neue Haas Grotesk Text Pro"/>
          <w:b/>
        </w:rPr>
        <w:t>xact</w:t>
      </w:r>
      <w:proofErr w:type="spellEnd"/>
      <w:r>
        <w:rPr>
          <w:rFonts w:ascii="Neue Haas Grotesk Text Pro" w:hAnsi="Neue Haas Grotesk Text Pro"/>
          <w:b/>
        </w:rPr>
        <w:t xml:space="preserve">-fit multi receives a feature upgrade </w:t>
      </w:r>
    </w:p>
    <w:p w14:paraId="75FDE229" w14:textId="77777777" w:rsidR="009D5279" w:rsidRPr="00C74A97" w:rsidRDefault="009D5279" w:rsidP="009D5279">
      <w:pPr>
        <w:spacing w:line="276" w:lineRule="auto"/>
        <w:rPr>
          <w:rFonts w:ascii="Neue Haas Grotesk Text Pro" w:hAnsi="Neue Haas Grotesk Text Pro"/>
          <w:b/>
          <w:bCs/>
        </w:rPr>
      </w:pPr>
    </w:p>
    <w:p w14:paraId="27DA2493" w14:textId="77777777" w:rsidR="009D5279" w:rsidRPr="00B06933" w:rsidRDefault="009D5279" w:rsidP="009D5279">
      <w:pPr>
        <w:spacing w:line="276" w:lineRule="auto"/>
        <w:rPr>
          <w:rFonts w:ascii="Neue Haas Grotesk Text Pro" w:hAnsi="Neue Haas Grotesk Text Pro"/>
          <w:b/>
          <w:bCs/>
        </w:rPr>
      </w:pPr>
      <w:r>
        <w:rPr>
          <w:rFonts w:ascii="Neue Haas Grotesk Text Pro" w:hAnsi="Neue Haas Grotesk Text Pro"/>
          <w:b/>
        </w:rPr>
        <w:t xml:space="preserve">Think big: uvex safety now offers the uvex </w:t>
      </w:r>
      <w:proofErr w:type="spellStart"/>
      <w:r>
        <w:rPr>
          <w:rFonts w:ascii="Neue Haas Grotesk Text Pro" w:hAnsi="Neue Haas Grotesk Text Pro"/>
          <w:b/>
        </w:rPr>
        <w:t>xact</w:t>
      </w:r>
      <w:proofErr w:type="spellEnd"/>
      <w:r>
        <w:rPr>
          <w:rFonts w:ascii="Neue Haas Grotesk Text Pro" w:hAnsi="Neue Haas Grotesk Text Pro"/>
          <w:b/>
        </w:rPr>
        <w:t>-fit multi hearing protection earplugs in size XL. The long-standing German manufacturer has also revised the pins.</w:t>
      </w:r>
    </w:p>
    <w:p w14:paraId="76B9E19B" w14:textId="77777777" w:rsidR="009D5279" w:rsidRPr="00B06933" w:rsidRDefault="009D5279" w:rsidP="009D5279">
      <w:pPr>
        <w:spacing w:line="276" w:lineRule="auto"/>
        <w:rPr>
          <w:rFonts w:ascii="Neue Haas Grotesk Text Pro" w:hAnsi="Neue Haas Grotesk Text Pro"/>
          <w:b/>
          <w:bCs/>
        </w:rPr>
      </w:pPr>
    </w:p>
    <w:p w14:paraId="5410FF14" w14:textId="77777777" w:rsidR="009D5279" w:rsidRDefault="009D5279" w:rsidP="009D5279">
      <w:pPr>
        <w:spacing w:line="276" w:lineRule="auto"/>
        <w:rPr>
          <w:rFonts w:ascii="Neue Haas Grotesk Text Pro" w:hAnsi="Neue Haas Grotesk Text Pro"/>
        </w:rPr>
      </w:pPr>
      <w:r>
        <w:rPr>
          <w:rFonts w:ascii="Neue Haas Grotesk Text Pro" w:hAnsi="Neue Haas Grotesk Text Pro"/>
        </w:rPr>
        <w:t xml:space="preserve">No ear canal is the same as any other. That’s why the right size and fit is crucial when it comes to hearing protection. Not only can earplugs that are too small or too large significantly reduce the attenuation value – they can also impair wearer comfort. German PPE manufacturer uvex has once again expanded its already extensive range of hearing protection earplugs. As well as the existing S and M/L options, the popular reusable uvex </w:t>
      </w:r>
      <w:proofErr w:type="spellStart"/>
      <w:r>
        <w:rPr>
          <w:rFonts w:ascii="Neue Haas Grotesk Text Pro" w:hAnsi="Neue Haas Grotesk Text Pro"/>
        </w:rPr>
        <w:t>xact</w:t>
      </w:r>
      <w:proofErr w:type="spellEnd"/>
      <w:r>
        <w:rPr>
          <w:rFonts w:ascii="Neue Haas Grotesk Text Pro" w:hAnsi="Neue Haas Grotesk Text Pro"/>
        </w:rPr>
        <w:t xml:space="preserve">-fit multi model is now also available in XL. This model ensures a high level of wearer comfort, a secure seal and maximum protection – even when worn for longer periods of time. The oval earplug design fits optimally into the shape and size of the ear canal, with an attenuation value of up to 26 decibels. </w:t>
      </w:r>
    </w:p>
    <w:p w14:paraId="2B168134" w14:textId="77777777" w:rsidR="009D5279" w:rsidRDefault="009D5279" w:rsidP="009D5279">
      <w:pPr>
        <w:spacing w:line="276" w:lineRule="auto"/>
        <w:rPr>
          <w:rFonts w:ascii="Neue Haas Grotesk Text Pro" w:hAnsi="Neue Haas Grotesk Text Pro"/>
        </w:rPr>
      </w:pPr>
    </w:p>
    <w:p w14:paraId="196760B0" w14:textId="77777777" w:rsidR="009D5279" w:rsidRDefault="009D5279" w:rsidP="009D5279">
      <w:pPr>
        <w:spacing w:line="276" w:lineRule="auto"/>
        <w:rPr>
          <w:rFonts w:ascii="Neue Haas Grotesk Text Pro" w:hAnsi="Neue Haas Grotesk Text Pro"/>
        </w:rPr>
      </w:pPr>
      <w:r>
        <w:rPr>
          <w:rFonts w:ascii="Neue Haas Grotesk Text Pro" w:hAnsi="Neue Haas Grotesk Text Pro"/>
        </w:rPr>
        <w:t xml:space="preserve">The larger size is not all that’s new; there are also some added details: a notch in the pins, which are connected via a cord, allows the pins to interlock so your hearing protection is secure and always to hand like a chain worn round the neck. This parked position also stops the earplugs from being lost when switching from one noise area to another. The Swedish-made uvex </w:t>
      </w:r>
      <w:proofErr w:type="spellStart"/>
      <w:r>
        <w:rPr>
          <w:rFonts w:ascii="Neue Haas Grotesk Text Pro" w:hAnsi="Neue Haas Grotesk Text Pro"/>
        </w:rPr>
        <w:t>xact</w:t>
      </w:r>
      <w:proofErr w:type="spellEnd"/>
      <w:r>
        <w:rPr>
          <w:rFonts w:ascii="Neue Haas Grotesk Text Pro" w:hAnsi="Neue Haas Grotesk Text Pro"/>
        </w:rPr>
        <w:t xml:space="preserve">-fit multi can, of course, also be stowed away in the supplied hygiene storage box, which is partly made using recycled production waste. </w:t>
      </w:r>
    </w:p>
    <w:p w14:paraId="2DF50DA4" w14:textId="77777777" w:rsidR="009D5279" w:rsidRPr="000F7549" w:rsidRDefault="009D5279" w:rsidP="009D5279">
      <w:pPr>
        <w:spacing w:line="276" w:lineRule="auto"/>
        <w:rPr>
          <w:rFonts w:ascii="Neue Haas Grotesk Text Pro" w:hAnsi="Neue Haas Grotesk Text Pro"/>
        </w:rPr>
      </w:pPr>
    </w:p>
    <w:p w14:paraId="4701C12F" w14:textId="2D190DEB" w:rsidR="00A624DC" w:rsidRDefault="009D5279" w:rsidP="009D52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Pr>
          <w:rFonts w:ascii="Neue Haas Grotesk Text Pro" w:hAnsi="Neue Haas Grotesk Text Pro"/>
        </w:rPr>
        <w:t xml:space="preserve">If dirt or sweat nevertheless gets stuck to the product, the smooth surface is easy to clean using a uvex damp cleaning cloth or simply some water and mild soap. With the grip and ease of cleaning, the uvex </w:t>
      </w:r>
      <w:proofErr w:type="spellStart"/>
      <w:r>
        <w:rPr>
          <w:rFonts w:ascii="Neue Haas Grotesk Text Pro" w:hAnsi="Neue Haas Grotesk Text Pro"/>
        </w:rPr>
        <w:t>xact</w:t>
      </w:r>
      <w:proofErr w:type="spellEnd"/>
      <w:r>
        <w:rPr>
          <w:rFonts w:ascii="Neue Haas Grotesk Text Pro" w:hAnsi="Neue Haas Grotesk Text Pro"/>
        </w:rPr>
        <w:t>-fit multi is ideal for use where hands or gloves get dirty.</w:t>
      </w:r>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7FABD144"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9D5279">
        <w:rPr>
          <w:rFonts w:ascii="Neue Haas Grotesk Text Pro" w:hAnsi="Neue Haas Grotesk Text Pro"/>
          <w:color w:val="000000" w:themeColor="text1"/>
        </w:rPr>
        <w:t xml:space="preserve">The uvex group brings together four companies under one roof: the uvex safety group, the uvex sports group (uvex sports and Alpina), the </w:t>
      </w:r>
      <w:proofErr w:type="spellStart"/>
      <w:r w:rsidR="009D5279">
        <w:rPr>
          <w:rFonts w:ascii="Neue Haas Grotesk Text Pro" w:hAnsi="Neue Haas Grotesk Text Pro"/>
          <w:color w:val="000000" w:themeColor="text1"/>
        </w:rPr>
        <w:t>Filtral</w:t>
      </w:r>
      <w:proofErr w:type="spellEnd"/>
      <w:r w:rsidR="009D5279">
        <w:rPr>
          <w:rFonts w:ascii="Neue Haas Grotesk Text Pro" w:hAnsi="Neue Haas Grotesk Text Pro"/>
          <w:color w:val="000000" w:themeColor="text1"/>
        </w:rPr>
        <w:t xml:space="preserve"> group (</w:t>
      </w:r>
      <w:proofErr w:type="spellStart"/>
      <w:r w:rsidR="009D5279">
        <w:rPr>
          <w:rFonts w:ascii="Neue Haas Grotesk Text Pro" w:hAnsi="Neue Haas Grotesk Text Pro"/>
          <w:color w:val="000000" w:themeColor="text1"/>
        </w:rPr>
        <w:t>Filtral</w:t>
      </w:r>
      <w:proofErr w:type="spellEnd"/>
      <w:r w:rsidR="009D5279">
        <w:rPr>
          <w:rFonts w:ascii="Neue Haas Grotesk Text Pro" w:hAnsi="Neue Haas Grotesk Text Pro"/>
          <w:color w:val="000000" w:themeColor="text1"/>
        </w:rPr>
        <w:t xml:space="preserve"> and </w:t>
      </w:r>
      <w:proofErr w:type="spellStart"/>
      <w:r w:rsidR="009D5279">
        <w:rPr>
          <w:rFonts w:ascii="Neue Haas Grotesk Text Pro" w:hAnsi="Neue Haas Grotesk Text Pro"/>
          <w:color w:val="000000" w:themeColor="text1"/>
        </w:rPr>
        <w:t>Primetta</w:t>
      </w:r>
      <w:proofErr w:type="spellEnd"/>
      <w:r w:rsidR="009D5279">
        <w:rPr>
          <w:rFonts w:ascii="Neue Haas Grotesk Text Pro" w:hAnsi="Neue Haas Grotesk Text Pro"/>
          <w:color w:val="000000" w:themeColor="text1"/>
        </w:rPr>
        <w:t xml:space="preserve">) and Protecting People GmbH for B2C operations. The uvex group is represented in 22 countries by 49 subsidiaries but chooses to do most of its manufacturing in Germany. As a partner of elite international sport, uvex equips countless top athletes around the globe. The guiding principle – protecting </w:t>
      </w:r>
      <w:r w:rsidR="009D5279">
        <w:rPr>
          <w:rFonts w:ascii="Neue Haas Grotesk Text Pro" w:hAnsi="Neue Haas Grotesk Text Pro"/>
          <w:color w:val="000000" w:themeColor="text1"/>
        </w:rPr>
        <w:lastRenderedPageBreak/>
        <w:t>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2"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3"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0F6C29B0" w14:textId="77777777" w:rsidR="009D5279" w:rsidRPr="008546FF" w:rsidRDefault="009D5279" w:rsidP="009D5279">
      <w:pPr>
        <w:suppressLineNumbers/>
        <w:ind w:right="566"/>
        <w:jc w:val="center"/>
        <w:rPr>
          <w:rFonts w:ascii="Helvetica" w:hAnsi="Helvetica"/>
          <w:b/>
          <w:sz w:val="18"/>
          <w:szCs w:val="22"/>
        </w:rPr>
      </w:pPr>
      <w:r>
        <w:rPr>
          <w:rFonts w:ascii="Helvetica" w:hAnsi="Helvetica"/>
          <w:b/>
          <w:sz w:val="18"/>
        </w:rPr>
        <w:t xml:space="preserve">Further information as well as articles and images are available to download at </w:t>
      </w:r>
    </w:p>
    <w:p w14:paraId="4387EE4C" w14:textId="77777777" w:rsidR="009D5279" w:rsidRPr="008546FF" w:rsidRDefault="009D5279" w:rsidP="009D5279">
      <w:pPr>
        <w:suppressLineNumbers/>
        <w:ind w:right="566"/>
        <w:jc w:val="center"/>
        <w:rPr>
          <w:rFonts w:ascii="Helvetica" w:hAnsi="Helvetica"/>
          <w:b/>
          <w:sz w:val="18"/>
          <w:szCs w:val="22"/>
        </w:rPr>
      </w:pPr>
      <w:r>
        <w:rPr>
          <w:rFonts w:ascii="Helvetica" w:hAnsi="Helvetica"/>
          <w:b/>
          <w:sz w:val="18"/>
        </w:rPr>
        <w:t>uvex-safety.com/</w:t>
      </w:r>
      <w:proofErr w:type="spellStart"/>
      <w:r>
        <w:rPr>
          <w:rFonts w:ascii="Helvetica" w:hAnsi="Helvetica"/>
          <w:b/>
          <w:sz w:val="18"/>
        </w:rPr>
        <w:t>en</w:t>
      </w:r>
      <w:proofErr w:type="spellEnd"/>
      <w:r>
        <w:rPr>
          <w:rFonts w:ascii="Helvetica" w:hAnsi="Helvetica"/>
          <w:b/>
          <w:sz w:val="18"/>
        </w:rPr>
        <w:t>/media/press-releases. Please direct any queries to presse-safety@uvex.de.</w:t>
      </w:r>
    </w:p>
    <w:p w14:paraId="6876FB0F" w14:textId="297E3D90" w:rsidR="00AB695A" w:rsidRPr="009D5279" w:rsidRDefault="00AB695A" w:rsidP="004F1E14">
      <w:pPr>
        <w:suppressLineNumbers/>
        <w:ind w:right="566"/>
        <w:jc w:val="center"/>
        <w:rPr>
          <w:rFonts w:ascii="Helvetica" w:hAnsi="Helvetica"/>
          <w:sz w:val="20"/>
        </w:rPr>
      </w:pPr>
    </w:p>
    <w:sectPr w:rsidR="00AB695A" w:rsidRPr="009D5279"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C227C"/>
    <w:rsid w:val="006C63FB"/>
    <w:rsid w:val="006D5E9B"/>
    <w:rsid w:val="00700345"/>
    <w:rsid w:val="00702A61"/>
    <w:rsid w:val="00704419"/>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1657"/>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5279"/>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2479</Characters>
  <Application>Microsoft Office Word</Application>
  <DocSecurity>0</DocSecurity>
  <Lines>60</Lines>
  <Paragraphs>19</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2021-10-19T08:34:00Z</cp:lastPrinted>
  <dcterms:created xsi:type="dcterms:W3CDTF">2025-10-29T15:22:00Z</dcterms:created>
  <dcterms:modified xsi:type="dcterms:W3CDTF">2025-10-29T15:22:00Z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